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南银理财珠联璧合鑫逸稳两年125期封闭式公募人民币理财产品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南银理财珠联璧合鑫逸稳两年125期封闭式公募人民币理财产品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Z7003225000205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2025年07月09日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149,472,143.00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国投泰康信托有限公司,江苏省国际信托有限责任公司,中粮信托有限责任公司,华鑫国际信托有限公司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106,707,665.87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5,130.00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41,440,555.12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5,229,137.20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Y60125份额净值为1.0258元，Y61125份额净值为1.0267元，Y62125份额净值为1.0277</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95.29</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92.97</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7.03</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4.71</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XTDKX202507220022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68,348,670.00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33,198,495.51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26,786,847.13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15,171,390.93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7,236,117.20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0101040000001596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70665.73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5195.37</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