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南银理财珠联璧合鑫逸稳一年240期封闭式公募人民币理财产品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南银理财珠联璧合鑫逸稳一年240期封闭式公募人民币理财产品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1,055,829,722.00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国投泰康信托有限公司,紫金信托有限责任公司,鑫元基金管理有限公司,江苏省国际信托有限责任公司,五矿国际信托有限公司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547,199,588.49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289,600,699.87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120,874,058.56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34,705,802.69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20,438,930.00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11,573,273.07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50,536,990.10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Y30240份额净值为1.0176元，Y31240份额净值为1.0183元，Y32240份额净值为1.0190元，Y35240份额净值为1.0178元，Y36240份额净值为1.0182元，YA30240份额净值为1.0186元，YB30240份额净值为1.0194</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97.22</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89.35</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10.65</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2.78</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562,521,721.71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213,548,186.53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109,183,029.20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106,683,660.25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52,262,694.96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29,898,446.23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521992646.65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217148.74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11005.70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13851.03</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